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0" w:rsidRDefault="00323058">
      <w:pPr>
        <w:tabs>
          <w:tab w:val="left" w:pos="5580"/>
        </w:tabs>
        <w:jc w:val="center"/>
        <w:rPr>
          <w:b/>
          <w:bCs/>
          <w:sz w:val="32"/>
          <w:szCs w:val="28"/>
        </w:rPr>
      </w:pPr>
      <w:r>
        <w:rPr>
          <w:rFonts w:hint="eastAsia"/>
          <w:b/>
          <w:bCs/>
          <w:sz w:val="32"/>
          <w:szCs w:val="28"/>
        </w:rPr>
        <w:t>云南大学工商管理与旅游管理学院</w:t>
      </w:r>
    </w:p>
    <w:p w:rsidR="00DE0CE0" w:rsidRDefault="00323058">
      <w:pPr>
        <w:tabs>
          <w:tab w:val="left" w:pos="4860"/>
          <w:tab w:val="left" w:pos="5580"/>
        </w:tabs>
        <w:jc w:val="center"/>
        <w:rPr>
          <w:b/>
          <w:bCs/>
          <w:sz w:val="32"/>
          <w:szCs w:val="28"/>
        </w:rPr>
      </w:pPr>
      <w:r>
        <w:rPr>
          <w:rFonts w:hint="eastAsia"/>
          <w:b/>
          <w:bCs/>
          <w:sz w:val="32"/>
          <w:szCs w:val="28"/>
        </w:rPr>
        <w:t>202</w:t>
      </w:r>
      <w:r>
        <w:rPr>
          <w:b/>
          <w:bCs/>
          <w:sz w:val="32"/>
          <w:szCs w:val="28"/>
        </w:rPr>
        <w:t>3</w:t>
      </w:r>
      <w:r>
        <w:rPr>
          <w:rFonts w:hint="eastAsia"/>
          <w:b/>
          <w:bCs/>
          <w:sz w:val="32"/>
          <w:szCs w:val="28"/>
        </w:rPr>
        <w:t>年专业学位硕士研究生复试</w:t>
      </w:r>
    </w:p>
    <w:p w:rsidR="00DE0CE0" w:rsidRDefault="00323058">
      <w:pPr>
        <w:tabs>
          <w:tab w:val="left" w:pos="4860"/>
          <w:tab w:val="left" w:pos="5580"/>
        </w:tabs>
        <w:jc w:val="center"/>
        <w:rPr>
          <w:b/>
          <w:bCs/>
          <w:sz w:val="32"/>
          <w:szCs w:val="28"/>
        </w:rPr>
      </w:pPr>
      <w:r>
        <w:rPr>
          <w:rFonts w:hint="eastAsia"/>
          <w:b/>
          <w:bCs/>
          <w:sz w:val="32"/>
          <w:szCs w:val="28"/>
        </w:rPr>
        <w:t>《政治》考试（开卷）试卷</w:t>
      </w:r>
    </w:p>
    <w:tbl>
      <w:tblPr>
        <w:tblpPr w:leftFromText="180" w:rightFromText="180" w:vertAnchor="text" w:horzAnchor="margin" w:tblpXSpec="center" w:tblpY="107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957"/>
        <w:gridCol w:w="956"/>
        <w:gridCol w:w="956"/>
        <w:gridCol w:w="956"/>
        <w:gridCol w:w="1535"/>
        <w:gridCol w:w="1984"/>
      </w:tblGrid>
      <w:tr w:rsidR="00DE0CE0">
        <w:tc>
          <w:tcPr>
            <w:tcW w:w="1865" w:type="dxa"/>
            <w:tcBorders>
              <w:top w:val="single" w:sz="4" w:space="0" w:color="auto"/>
              <w:left w:val="single" w:sz="4" w:space="0" w:color="auto"/>
              <w:bottom w:val="single" w:sz="4" w:space="0" w:color="auto"/>
              <w:right w:val="single" w:sz="4" w:space="0" w:color="auto"/>
            </w:tcBorders>
          </w:tcPr>
          <w:p w:rsidR="00DE0CE0" w:rsidRDefault="00323058">
            <w:pPr>
              <w:tabs>
                <w:tab w:val="left" w:pos="1440"/>
                <w:tab w:val="left" w:pos="5580"/>
              </w:tabs>
              <w:ind w:rightChars="-73" w:right="-153"/>
              <w:jc w:val="center"/>
              <w:rPr>
                <w:b/>
                <w:bCs/>
                <w:sz w:val="28"/>
                <w:szCs w:val="28"/>
              </w:rPr>
            </w:pPr>
            <w:r>
              <w:rPr>
                <w:rFonts w:hint="eastAsia"/>
                <w:b/>
                <w:bCs/>
                <w:sz w:val="28"/>
                <w:szCs w:val="28"/>
              </w:rPr>
              <w:t>题</w:t>
            </w:r>
            <w:r>
              <w:rPr>
                <w:rFonts w:hint="eastAsia"/>
                <w:b/>
                <w:bCs/>
                <w:sz w:val="28"/>
                <w:szCs w:val="28"/>
              </w:rPr>
              <w:t xml:space="preserve">  </w:t>
            </w:r>
            <w:r>
              <w:rPr>
                <w:rFonts w:hint="eastAsia"/>
                <w:b/>
                <w:bCs/>
                <w:sz w:val="28"/>
                <w:szCs w:val="28"/>
              </w:rPr>
              <w:t>号</w:t>
            </w:r>
          </w:p>
        </w:tc>
        <w:tc>
          <w:tcPr>
            <w:tcW w:w="957" w:type="dxa"/>
            <w:tcBorders>
              <w:top w:val="single" w:sz="4" w:space="0" w:color="auto"/>
              <w:left w:val="single" w:sz="4" w:space="0" w:color="auto"/>
              <w:bottom w:val="single" w:sz="4" w:space="0" w:color="auto"/>
              <w:right w:val="single" w:sz="4" w:space="0" w:color="auto"/>
            </w:tcBorders>
            <w:vAlign w:val="center"/>
          </w:tcPr>
          <w:p w:rsidR="00DE0CE0" w:rsidRDefault="00323058">
            <w:pPr>
              <w:tabs>
                <w:tab w:val="left" w:pos="1440"/>
                <w:tab w:val="left" w:pos="5580"/>
              </w:tabs>
              <w:ind w:rightChars="-73" w:right="-153"/>
              <w:jc w:val="center"/>
              <w:rPr>
                <w:b/>
                <w:bCs/>
                <w:sz w:val="28"/>
                <w:szCs w:val="28"/>
              </w:rPr>
            </w:pPr>
            <w:r>
              <w:rPr>
                <w:rFonts w:hint="eastAsia"/>
                <w:b/>
                <w:bCs/>
                <w:sz w:val="28"/>
                <w:szCs w:val="28"/>
              </w:rPr>
              <w:t>一</w:t>
            </w:r>
          </w:p>
        </w:tc>
        <w:tc>
          <w:tcPr>
            <w:tcW w:w="956" w:type="dxa"/>
            <w:tcBorders>
              <w:top w:val="single" w:sz="4" w:space="0" w:color="auto"/>
              <w:left w:val="single" w:sz="4" w:space="0" w:color="auto"/>
              <w:bottom w:val="single" w:sz="4" w:space="0" w:color="auto"/>
              <w:right w:val="single" w:sz="4" w:space="0" w:color="auto"/>
            </w:tcBorders>
            <w:vAlign w:val="center"/>
          </w:tcPr>
          <w:p w:rsidR="00DE0CE0" w:rsidRDefault="00323058">
            <w:pPr>
              <w:tabs>
                <w:tab w:val="left" w:pos="1440"/>
                <w:tab w:val="left" w:pos="5580"/>
              </w:tabs>
              <w:ind w:rightChars="-73" w:right="-153"/>
              <w:jc w:val="center"/>
              <w:rPr>
                <w:b/>
                <w:bCs/>
                <w:sz w:val="28"/>
                <w:szCs w:val="28"/>
              </w:rPr>
            </w:pPr>
            <w:r>
              <w:rPr>
                <w:rFonts w:hint="eastAsia"/>
                <w:b/>
                <w:bCs/>
                <w:sz w:val="28"/>
                <w:szCs w:val="28"/>
              </w:rPr>
              <w:t>二</w:t>
            </w:r>
          </w:p>
        </w:tc>
        <w:tc>
          <w:tcPr>
            <w:tcW w:w="956" w:type="dxa"/>
            <w:tcBorders>
              <w:top w:val="single" w:sz="4" w:space="0" w:color="auto"/>
              <w:left w:val="single" w:sz="4" w:space="0" w:color="auto"/>
              <w:bottom w:val="single" w:sz="4" w:space="0" w:color="auto"/>
              <w:right w:val="single" w:sz="4" w:space="0" w:color="auto"/>
            </w:tcBorders>
          </w:tcPr>
          <w:p w:rsidR="00DE0CE0" w:rsidRDefault="00323058">
            <w:pPr>
              <w:tabs>
                <w:tab w:val="left" w:pos="1440"/>
                <w:tab w:val="left" w:pos="5580"/>
              </w:tabs>
              <w:ind w:rightChars="-73" w:right="-153"/>
              <w:jc w:val="center"/>
              <w:rPr>
                <w:b/>
                <w:bCs/>
                <w:sz w:val="28"/>
                <w:szCs w:val="28"/>
              </w:rPr>
            </w:pPr>
            <w:r>
              <w:rPr>
                <w:rFonts w:hint="eastAsia"/>
                <w:b/>
                <w:bCs/>
                <w:sz w:val="28"/>
                <w:szCs w:val="28"/>
              </w:rPr>
              <w:t>三</w:t>
            </w:r>
          </w:p>
        </w:tc>
        <w:tc>
          <w:tcPr>
            <w:tcW w:w="956" w:type="dxa"/>
            <w:tcBorders>
              <w:top w:val="single" w:sz="4" w:space="0" w:color="auto"/>
              <w:left w:val="single" w:sz="4" w:space="0" w:color="auto"/>
              <w:bottom w:val="single" w:sz="4" w:space="0" w:color="auto"/>
              <w:right w:val="single" w:sz="4" w:space="0" w:color="auto"/>
            </w:tcBorders>
          </w:tcPr>
          <w:p w:rsidR="00DE0CE0" w:rsidRDefault="00323058">
            <w:pPr>
              <w:tabs>
                <w:tab w:val="left" w:pos="1440"/>
                <w:tab w:val="left" w:pos="5580"/>
              </w:tabs>
              <w:ind w:rightChars="-73" w:right="-153"/>
              <w:jc w:val="center"/>
              <w:rPr>
                <w:bCs/>
                <w:sz w:val="28"/>
                <w:szCs w:val="28"/>
              </w:rPr>
            </w:pPr>
            <w:r>
              <w:rPr>
                <w:rFonts w:hint="eastAsia"/>
                <w:bCs/>
                <w:sz w:val="28"/>
                <w:szCs w:val="28"/>
              </w:rPr>
              <w:t>四</w:t>
            </w:r>
          </w:p>
        </w:tc>
        <w:tc>
          <w:tcPr>
            <w:tcW w:w="1535" w:type="dxa"/>
            <w:tcBorders>
              <w:top w:val="single" w:sz="4" w:space="0" w:color="auto"/>
              <w:left w:val="single" w:sz="4" w:space="0" w:color="auto"/>
              <w:bottom w:val="single" w:sz="4" w:space="0" w:color="auto"/>
              <w:right w:val="single" w:sz="4" w:space="0" w:color="auto"/>
            </w:tcBorders>
            <w:vAlign w:val="center"/>
          </w:tcPr>
          <w:p w:rsidR="00DE0CE0" w:rsidRDefault="00323058">
            <w:pPr>
              <w:tabs>
                <w:tab w:val="left" w:pos="1440"/>
                <w:tab w:val="left" w:pos="5580"/>
              </w:tabs>
              <w:ind w:rightChars="-73" w:right="-153"/>
              <w:jc w:val="center"/>
              <w:rPr>
                <w:b/>
                <w:bCs/>
                <w:sz w:val="28"/>
                <w:szCs w:val="28"/>
              </w:rPr>
            </w:pPr>
            <w:r>
              <w:rPr>
                <w:rFonts w:hint="eastAsia"/>
                <w:b/>
                <w:bCs/>
                <w:sz w:val="28"/>
                <w:szCs w:val="28"/>
              </w:rPr>
              <w:t>总</w:t>
            </w:r>
            <w:r>
              <w:rPr>
                <w:rFonts w:hint="eastAsia"/>
                <w:b/>
                <w:bCs/>
                <w:sz w:val="28"/>
                <w:szCs w:val="28"/>
              </w:rPr>
              <w:t xml:space="preserve"> </w:t>
            </w:r>
            <w:r>
              <w:rPr>
                <w:rFonts w:hint="eastAsia"/>
                <w:b/>
                <w:bCs/>
                <w:sz w:val="28"/>
                <w:szCs w:val="28"/>
              </w:rPr>
              <w:t>分</w:t>
            </w:r>
          </w:p>
        </w:tc>
        <w:tc>
          <w:tcPr>
            <w:tcW w:w="1984" w:type="dxa"/>
            <w:tcBorders>
              <w:top w:val="single" w:sz="4" w:space="0" w:color="auto"/>
              <w:left w:val="single" w:sz="4" w:space="0" w:color="auto"/>
              <w:bottom w:val="single" w:sz="4" w:space="0" w:color="auto"/>
              <w:right w:val="single" w:sz="4" w:space="0" w:color="auto"/>
            </w:tcBorders>
            <w:vAlign w:val="center"/>
          </w:tcPr>
          <w:p w:rsidR="00DE0CE0" w:rsidRDefault="00323058">
            <w:pPr>
              <w:tabs>
                <w:tab w:val="left" w:pos="1440"/>
                <w:tab w:val="left" w:pos="5580"/>
              </w:tabs>
              <w:ind w:rightChars="-73" w:right="-153"/>
              <w:jc w:val="center"/>
              <w:rPr>
                <w:b/>
                <w:bCs/>
                <w:sz w:val="28"/>
                <w:szCs w:val="28"/>
              </w:rPr>
            </w:pPr>
            <w:r>
              <w:rPr>
                <w:rFonts w:hint="eastAsia"/>
                <w:b/>
                <w:bCs/>
                <w:sz w:val="28"/>
                <w:szCs w:val="28"/>
              </w:rPr>
              <w:t>阅卷人</w:t>
            </w:r>
          </w:p>
        </w:tc>
      </w:tr>
      <w:tr w:rsidR="00DE0CE0">
        <w:tc>
          <w:tcPr>
            <w:tcW w:w="1865" w:type="dxa"/>
            <w:tcBorders>
              <w:top w:val="single" w:sz="4" w:space="0" w:color="auto"/>
              <w:left w:val="single" w:sz="4" w:space="0" w:color="auto"/>
              <w:bottom w:val="single" w:sz="4" w:space="0" w:color="auto"/>
              <w:right w:val="single" w:sz="4" w:space="0" w:color="auto"/>
            </w:tcBorders>
          </w:tcPr>
          <w:p w:rsidR="00DE0CE0" w:rsidRDefault="00323058">
            <w:pPr>
              <w:tabs>
                <w:tab w:val="left" w:pos="1440"/>
                <w:tab w:val="left" w:pos="5580"/>
              </w:tabs>
              <w:ind w:rightChars="-73" w:right="-153"/>
              <w:jc w:val="center"/>
              <w:rPr>
                <w:b/>
                <w:bCs/>
                <w:sz w:val="28"/>
                <w:szCs w:val="28"/>
              </w:rPr>
            </w:pPr>
            <w:r>
              <w:rPr>
                <w:rFonts w:hint="eastAsia"/>
                <w:b/>
                <w:bCs/>
                <w:sz w:val="28"/>
                <w:szCs w:val="28"/>
              </w:rPr>
              <w:t>得</w:t>
            </w:r>
            <w:r>
              <w:rPr>
                <w:rFonts w:hint="eastAsia"/>
                <w:b/>
                <w:bCs/>
                <w:sz w:val="28"/>
                <w:szCs w:val="28"/>
              </w:rPr>
              <w:t xml:space="preserve">  </w:t>
            </w:r>
            <w:r>
              <w:rPr>
                <w:rFonts w:hint="eastAsia"/>
                <w:b/>
                <w:bCs/>
                <w:sz w:val="28"/>
                <w:szCs w:val="28"/>
              </w:rPr>
              <w:t>分</w:t>
            </w:r>
          </w:p>
        </w:tc>
        <w:tc>
          <w:tcPr>
            <w:tcW w:w="957" w:type="dxa"/>
            <w:tcBorders>
              <w:top w:val="single" w:sz="4" w:space="0" w:color="auto"/>
              <w:left w:val="single" w:sz="4" w:space="0" w:color="auto"/>
              <w:bottom w:val="single" w:sz="4" w:space="0" w:color="auto"/>
              <w:right w:val="single" w:sz="4" w:space="0" w:color="auto"/>
            </w:tcBorders>
          </w:tcPr>
          <w:p w:rsidR="00DE0CE0" w:rsidRDefault="00DE0CE0">
            <w:pPr>
              <w:tabs>
                <w:tab w:val="left" w:pos="1440"/>
                <w:tab w:val="left" w:pos="5580"/>
              </w:tabs>
              <w:ind w:rightChars="-73" w:right="-153"/>
              <w:jc w:val="center"/>
              <w:rPr>
                <w:b/>
                <w:bCs/>
                <w:sz w:val="28"/>
                <w:szCs w:val="28"/>
              </w:rPr>
            </w:pPr>
          </w:p>
        </w:tc>
        <w:tc>
          <w:tcPr>
            <w:tcW w:w="956" w:type="dxa"/>
            <w:tcBorders>
              <w:top w:val="single" w:sz="4" w:space="0" w:color="auto"/>
              <w:left w:val="single" w:sz="4" w:space="0" w:color="auto"/>
              <w:bottom w:val="single" w:sz="4" w:space="0" w:color="auto"/>
              <w:right w:val="single" w:sz="4" w:space="0" w:color="auto"/>
            </w:tcBorders>
          </w:tcPr>
          <w:p w:rsidR="00DE0CE0" w:rsidRDefault="00DE0CE0">
            <w:pPr>
              <w:tabs>
                <w:tab w:val="left" w:pos="1440"/>
                <w:tab w:val="left" w:pos="5580"/>
              </w:tabs>
              <w:ind w:rightChars="-73" w:right="-153"/>
              <w:jc w:val="center"/>
              <w:rPr>
                <w:rFonts w:ascii="宋体" w:hAnsi="宋体"/>
                <w:b/>
                <w:bCs/>
                <w:sz w:val="28"/>
                <w:szCs w:val="28"/>
              </w:rPr>
            </w:pPr>
          </w:p>
        </w:tc>
        <w:tc>
          <w:tcPr>
            <w:tcW w:w="956" w:type="dxa"/>
            <w:tcBorders>
              <w:top w:val="single" w:sz="4" w:space="0" w:color="auto"/>
              <w:left w:val="single" w:sz="4" w:space="0" w:color="auto"/>
              <w:bottom w:val="single" w:sz="4" w:space="0" w:color="auto"/>
              <w:right w:val="single" w:sz="4" w:space="0" w:color="auto"/>
            </w:tcBorders>
          </w:tcPr>
          <w:p w:rsidR="00DE0CE0" w:rsidRDefault="00DE0CE0">
            <w:pPr>
              <w:tabs>
                <w:tab w:val="left" w:pos="1440"/>
                <w:tab w:val="left" w:pos="5580"/>
              </w:tabs>
              <w:ind w:rightChars="-73" w:right="-153"/>
              <w:jc w:val="center"/>
              <w:rPr>
                <w:b/>
                <w:bCs/>
                <w:sz w:val="28"/>
                <w:szCs w:val="28"/>
              </w:rPr>
            </w:pPr>
          </w:p>
        </w:tc>
        <w:tc>
          <w:tcPr>
            <w:tcW w:w="956" w:type="dxa"/>
            <w:tcBorders>
              <w:top w:val="single" w:sz="4" w:space="0" w:color="auto"/>
              <w:left w:val="single" w:sz="4" w:space="0" w:color="auto"/>
              <w:bottom w:val="single" w:sz="4" w:space="0" w:color="auto"/>
              <w:right w:val="single" w:sz="4" w:space="0" w:color="auto"/>
            </w:tcBorders>
          </w:tcPr>
          <w:p w:rsidR="00DE0CE0" w:rsidRDefault="00DE0CE0">
            <w:pPr>
              <w:tabs>
                <w:tab w:val="left" w:pos="1440"/>
                <w:tab w:val="left" w:pos="5580"/>
              </w:tabs>
              <w:ind w:rightChars="-73" w:right="-153"/>
              <w:jc w:val="center"/>
              <w:rPr>
                <w:b/>
                <w:bCs/>
                <w:sz w:val="28"/>
                <w:szCs w:val="28"/>
              </w:rPr>
            </w:pPr>
          </w:p>
        </w:tc>
        <w:tc>
          <w:tcPr>
            <w:tcW w:w="1535" w:type="dxa"/>
            <w:tcBorders>
              <w:top w:val="single" w:sz="4" w:space="0" w:color="auto"/>
              <w:left w:val="single" w:sz="4" w:space="0" w:color="auto"/>
              <w:bottom w:val="single" w:sz="4" w:space="0" w:color="auto"/>
              <w:right w:val="single" w:sz="4" w:space="0" w:color="auto"/>
            </w:tcBorders>
          </w:tcPr>
          <w:p w:rsidR="00DE0CE0" w:rsidRDefault="00DE0CE0">
            <w:pPr>
              <w:tabs>
                <w:tab w:val="left" w:pos="1440"/>
                <w:tab w:val="left" w:pos="5580"/>
              </w:tabs>
              <w:ind w:rightChars="-73" w:right="-153"/>
              <w:jc w:val="center"/>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DE0CE0" w:rsidRDefault="00DE0CE0">
            <w:pPr>
              <w:tabs>
                <w:tab w:val="left" w:pos="1440"/>
                <w:tab w:val="left" w:pos="5580"/>
              </w:tabs>
              <w:ind w:rightChars="-73" w:right="-153"/>
              <w:jc w:val="center"/>
              <w:rPr>
                <w:b/>
                <w:bCs/>
                <w:sz w:val="28"/>
                <w:szCs w:val="28"/>
              </w:rPr>
            </w:pPr>
          </w:p>
        </w:tc>
      </w:tr>
      <w:tr w:rsidR="00DE0CE0">
        <w:tc>
          <w:tcPr>
            <w:tcW w:w="2822" w:type="dxa"/>
            <w:gridSpan w:val="2"/>
            <w:tcBorders>
              <w:top w:val="single" w:sz="4" w:space="0" w:color="auto"/>
              <w:left w:val="single" w:sz="4" w:space="0" w:color="auto"/>
              <w:bottom w:val="single" w:sz="4" w:space="0" w:color="auto"/>
              <w:right w:val="single" w:sz="4" w:space="0" w:color="auto"/>
            </w:tcBorders>
          </w:tcPr>
          <w:p w:rsidR="00DE0CE0" w:rsidRDefault="00323058">
            <w:pPr>
              <w:tabs>
                <w:tab w:val="left" w:pos="1440"/>
                <w:tab w:val="left" w:pos="5580"/>
              </w:tabs>
              <w:ind w:rightChars="-73" w:right="-153"/>
              <w:jc w:val="center"/>
              <w:rPr>
                <w:b/>
                <w:bCs/>
                <w:sz w:val="28"/>
                <w:szCs w:val="28"/>
              </w:rPr>
            </w:pPr>
            <w:r>
              <w:rPr>
                <w:rFonts w:hint="eastAsia"/>
                <w:b/>
                <w:bCs/>
                <w:sz w:val="28"/>
                <w:szCs w:val="28"/>
              </w:rPr>
              <w:t>综合评定</w:t>
            </w:r>
          </w:p>
        </w:tc>
        <w:tc>
          <w:tcPr>
            <w:tcW w:w="6387" w:type="dxa"/>
            <w:gridSpan w:val="5"/>
            <w:tcBorders>
              <w:top w:val="single" w:sz="4" w:space="0" w:color="auto"/>
              <w:left w:val="single" w:sz="4" w:space="0" w:color="auto"/>
              <w:bottom w:val="single" w:sz="4" w:space="0" w:color="auto"/>
              <w:right w:val="single" w:sz="4" w:space="0" w:color="auto"/>
            </w:tcBorders>
          </w:tcPr>
          <w:p w:rsidR="00DE0CE0" w:rsidRDefault="00323058">
            <w:pPr>
              <w:tabs>
                <w:tab w:val="left" w:pos="1440"/>
                <w:tab w:val="left" w:pos="5580"/>
              </w:tabs>
              <w:ind w:rightChars="-73" w:right="-153"/>
              <w:jc w:val="center"/>
              <w:rPr>
                <w:rFonts w:ascii="宋体" w:hAnsi="宋体"/>
                <w:b/>
                <w:bCs/>
                <w:sz w:val="28"/>
                <w:szCs w:val="28"/>
              </w:rPr>
            </w:pPr>
            <w:r>
              <w:rPr>
                <w:rFonts w:ascii="宋体" w:hAnsi="宋体" w:hint="eastAsia"/>
                <w:b/>
                <w:bCs/>
                <w:sz w:val="28"/>
                <w:szCs w:val="28"/>
              </w:rPr>
              <w:t>合格（</w:t>
            </w:r>
            <w:r>
              <w:rPr>
                <w:rFonts w:ascii="宋体" w:hAnsi="宋体" w:hint="eastAsia"/>
                <w:b/>
                <w:bCs/>
                <w:sz w:val="28"/>
                <w:szCs w:val="28"/>
              </w:rPr>
              <w:t xml:space="preserve">     </w:t>
            </w:r>
            <w:r>
              <w:rPr>
                <w:rFonts w:ascii="宋体" w:hAnsi="宋体" w:hint="eastAsia"/>
                <w:b/>
                <w:bCs/>
                <w:sz w:val="28"/>
                <w:szCs w:val="28"/>
              </w:rPr>
              <w:t>）</w:t>
            </w:r>
            <w:r>
              <w:rPr>
                <w:rFonts w:ascii="宋体" w:hAnsi="宋体" w:hint="eastAsia"/>
                <w:b/>
                <w:bCs/>
                <w:sz w:val="28"/>
                <w:szCs w:val="28"/>
              </w:rPr>
              <w:t xml:space="preserve">  </w:t>
            </w:r>
            <w:r>
              <w:rPr>
                <w:rFonts w:ascii="宋体" w:hAnsi="宋体" w:hint="eastAsia"/>
                <w:b/>
                <w:bCs/>
                <w:sz w:val="28"/>
                <w:szCs w:val="28"/>
              </w:rPr>
              <w:t>不合格（</w:t>
            </w:r>
            <w:r>
              <w:rPr>
                <w:rFonts w:ascii="宋体" w:hAnsi="宋体" w:hint="eastAsia"/>
                <w:b/>
                <w:bCs/>
                <w:sz w:val="28"/>
                <w:szCs w:val="28"/>
              </w:rPr>
              <w:t xml:space="preserve">     </w:t>
            </w:r>
            <w:r>
              <w:rPr>
                <w:rFonts w:ascii="宋体" w:hAnsi="宋体" w:hint="eastAsia"/>
                <w:b/>
                <w:bCs/>
                <w:sz w:val="28"/>
                <w:szCs w:val="28"/>
              </w:rPr>
              <w:t>）</w:t>
            </w:r>
          </w:p>
        </w:tc>
      </w:tr>
    </w:tbl>
    <w:p w:rsidR="00DE0CE0" w:rsidRDefault="00323058" w:rsidP="00AF7780">
      <w:pPr>
        <w:tabs>
          <w:tab w:val="left" w:pos="4860"/>
          <w:tab w:val="left" w:pos="5580"/>
        </w:tabs>
        <w:jc w:val="left"/>
        <w:rPr>
          <w:rFonts w:ascii="Calibri" w:hAnsi="Calibri"/>
          <w:b/>
          <w:bCs/>
          <w:sz w:val="28"/>
          <w:szCs w:val="28"/>
          <w:u w:val="single"/>
        </w:rPr>
      </w:pPr>
      <w:bookmarkStart w:id="0" w:name="_GoBack"/>
      <w:bookmarkEnd w:id="0"/>
      <w:r>
        <w:rPr>
          <w:rFonts w:hint="eastAsia"/>
          <w:b/>
          <w:bCs/>
          <w:sz w:val="28"/>
          <w:szCs w:val="28"/>
        </w:rPr>
        <w:t>考</w:t>
      </w:r>
      <w:r>
        <w:rPr>
          <w:rFonts w:hint="eastAsia"/>
          <w:b/>
          <w:bCs/>
          <w:sz w:val="28"/>
          <w:szCs w:val="28"/>
        </w:rPr>
        <w:t xml:space="preserve">    </w:t>
      </w:r>
      <w:r>
        <w:rPr>
          <w:rFonts w:hint="eastAsia"/>
          <w:b/>
          <w:bCs/>
          <w:sz w:val="28"/>
          <w:szCs w:val="28"/>
        </w:rPr>
        <w:t>号：</w:t>
      </w:r>
      <w:r>
        <w:rPr>
          <w:rFonts w:hint="eastAsia"/>
          <w:b/>
          <w:bCs/>
          <w:sz w:val="28"/>
          <w:szCs w:val="28"/>
          <w:u w:val="single"/>
        </w:rPr>
        <w:t xml:space="preserve">                  </w:t>
      </w:r>
      <w:r>
        <w:rPr>
          <w:rFonts w:hint="eastAsia"/>
          <w:b/>
          <w:bCs/>
          <w:sz w:val="28"/>
          <w:szCs w:val="28"/>
        </w:rPr>
        <w:t xml:space="preserve">     </w:t>
      </w:r>
      <w:r>
        <w:rPr>
          <w:rFonts w:hint="eastAsia"/>
          <w:b/>
          <w:bCs/>
          <w:sz w:val="28"/>
          <w:szCs w:val="28"/>
        </w:rPr>
        <w:t>姓名：</w:t>
      </w:r>
      <w:r>
        <w:rPr>
          <w:rFonts w:hint="eastAsia"/>
          <w:b/>
          <w:bCs/>
          <w:sz w:val="28"/>
          <w:szCs w:val="28"/>
          <w:u w:val="single"/>
        </w:rPr>
        <w:t xml:space="preserve">                 </w:t>
      </w:r>
    </w:p>
    <w:p w:rsidR="00DE0CE0" w:rsidRDefault="00DE0CE0">
      <w:pPr>
        <w:tabs>
          <w:tab w:val="left" w:pos="1440"/>
          <w:tab w:val="left" w:pos="5580"/>
        </w:tabs>
        <w:ind w:rightChars="-73" w:right="-153"/>
        <w:rPr>
          <w:b/>
          <w:bCs/>
          <w:sz w:val="28"/>
          <w:szCs w:val="28"/>
        </w:rPr>
      </w:pPr>
    </w:p>
    <w:p w:rsidR="00DE0CE0" w:rsidRDefault="00323058">
      <w:pPr>
        <w:tabs>
          <w:tab w:val="left" w:pos="1440"/>
          <w:tab w:val="left" w:pos="1875"/>
        </w:tabs>
        <w:ind w:rightChars="-73" w:right="-153"/>
        <w:rPr>
          <w:b/>
          <w:bCs/>
          <w:sz w:val="28"/>
          <w:szCs w:val="28"/>
        </w:rPr>
      </w:pPr>
      <w:r>
        <w:rPr>
          <w:rFonts w:hint="eastAsia"/>
          <w:b/>
          <w:bCs/>
          <w:sz w:val="28"/>
          <w:szCs w:val="28"/>
        </w:rPr>
        <w:t>答题要求：</w:t>
      </w:r>
      <w:r>
        <w:rPr>
          <w:b/>
          <w:bCs/>
          <w:sz w:val="28"/>
          <w:szCs w:val="28"/>
        </w:rPr>
        <w:tab/>
      </w:r>
    </w:p>
    <w:p w:rsidR="00DE0CE0" w:rsidRDefault="00323058">
      <w:pPr>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 xml:space="preserve"> </w:t>
      </w:r>
      <w:r>
        <w:rPr>
          <w:rFonts w:ascii="仿宋_GB2312" w:eastAsia="仿宋_GB2312" w:hAnsi="宋体" w:hint="eastAsia"/>
          <w:sz w:val="28"/>
          <w:szCs w:val="28"/>
        </w:rPr>
        <w:t>政治考试采用命题论文形式，为通过制，分为“合格”和“不合格”两种，政治考试不合格者不予录取</w:t>
      </w:r>
    </w:p>
    <w:p w:rsidR="00DE0CE0" w:rsidRDefault="00323058">
      <w:pPr>
        <w:tabs>
          <w:tab w:val="left" w:pos="1260"/>
        </w:tabs>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w:t>
      </w:r>
      <w:r>
        <w:rPr>
          <w:rFonts w:ascii="仿宋_GB2312" w:eastAsia="仿宋_GB2312" w:hAnsi="宋体"/>
          <w:sz w:val="28"/>
          <w:szCs w:val="28"/>
        </w:rPr>
        <w:t xml:space="preserve"> </w:t>
      </w:r>
      <w:r>
        <w:rPr>
          <w:rFonts w:ascii="仿宋_GB2312" w:eastAsia="仿宋_GB2312" w:hAnsi="宋体" w:hint="eastAsia"/>
          <w:sz w:val="28"/>
          <w:szCs w:val="28"/>
        </w:rPr>
        <w:t>政治理论题目必须由个人独立完成，如被发现有抄袭行为，将被取消录取资格。</w:t>
      </w:r>
    </w:p>
    <w:p w:rsidR="00DE0CE0" w:rsidRDefault="00323058">
      <w:pPr>
        <w:tabs>
          <w:tab w:val="left" w:pos="695"/>
        </w:tabs>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w:t>
      </w:r>
      <w:r>
        <w:rPr>
          <w:rFonts w:ascii="仿宋_GB2312" w:eastAsia="仿宋_GB2312" w:hAnsi="宋体"/>
          <w:sz w:val="28"/>
          <w:szCs w:val="28"/>
        </w:rPr>
        <w:t xml:space="preserve"> </w:t>
      </w:r>
      <w:r>
        <w:rPr>
          <w:rFonts w:ascii="仿宋_GB2312" w:eastAsia="仿宋_GB2312" w:hAnsi="宋体" w:hint="eastAsia"/>
          <w:sz w:val="28"/>
          <w:szCs w:val="28"/>
        </w:rPr>
        <w:t>考生下载打印卷头和题目，自己用</w:t>
      </w:r>
      <w:r>
        <w:rPr>
          <w:rFonts w:ascii="仿宋_GB2312" w:eastAsia="仿宋_GB2312" w:hAnsi="宋体" w:hint="eastAsia"/>
          <w:sz w:val="28"/>
          <w:szCs w:val="28"/>
        </w:rPr>
        <w:t>A4</w:t>
      </w:r>
      <w:r>
        <w:rPr>
          <w:rFonts w:ascii="仿宋_GB2312" w:eastAsia="仿宋_GB2312" w:hAnsi="宋体" w:hint="eastAsia"/>
          <w:sz w:val="28"/>
          <w:szCs w:val="28"/>
        </w:rPr>
        <w:t>大小的纸张答题。共</w:t>
      </w:r>
      <w:r>
        <w:rPr>
          <w:rFonts w:ascii="仿宋_GB2312" w:eastAsia="仿宋_GB2312" w:hAnsi="宋体" w:hint="eastAsia"/>
          <w:color w:val="FF0000"/>
          <w:sz w:val="28"/>
          <w:szCs w:val="28"/>
        </w:rPr>
        <w:t>3</w:t>
      </w:r>
      <w:r>
        <w:rPr>
          <w:rFonts w:ascii="仿宋_GB2312" w:eastAsia="仿宋_GB2312" w:hAnsi="宋体" w:hint="eastAsia"/>
          <w:sz w:val="28"/>
          <w:szCs w:val="28"/>
        </w:rPr>
        <w:t>题，每题不少于规定字数，总字数要求在</w:t>
      </w:r>
      <w:r>
        <w:rPr>
          <w:rFonts w:ascii="仿宋_GB2312" w:eastAsia="仿宋_GB2312" w:hAnsi="宋体" w:hint="eastAsia"/>
          <w:color w:val="FF0000"/>
          <w:sz w:val="28"/>
          <w:szCs w:val="28"/>
        </w:rPr>
        <w:t>2600-5000</w:t>
      </w:r>
      <w:r>
        <w:rPr>
          <w:rFonts w:ascii="仿宋_GB2312" w:eastAsia="仿宋_GB2312" w:hAnsi="宋体" w:hint="eastAsia"/>
          <w:sz w:val="28"/>
          <w:szCs w:val="28"/>
        </w:rPr>
        <w:t>字，</w:t>
      </w:r>
      <w:r>
        <w:rPr>
          <w:rFonts w:ascii="仿宋_GB2312" w:eastAsia="仿宋_GB2312" w:hAnsi="宋体" w:hint="eastAsia"/>
          <w:b/>
          <w:sz w:val="28"/>
          <w:szCs w:val="28"/>
          <w:u w:val="single"/>
        </w:rPr>
        <w:t>必须手写</w:t>
      </w:r>
      <w:r>
        <w:rPr>
          <w:rFonts w:ascii="仿宋_GB2312" w:eastAsia="仿宋_GB2312" w:hAnsi="宋体" w:hint="eastAsia"/>
          <w:sz w:val="28"/>
          <w:szCs w:val="28"/>
        </w:rPr>
        <w:t>，用炭黑钢笔或中性笔工整书写。</w:t>
      </w:r>
    </w:p>
    <w:p w:rsidR="00DE0CE0" w:rsidRDefault="00323058">
      <w:pPr>
        <w:tabs>
          <w:tab w:val="left" w:pos="1260"/>
        </w:tabs>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w:t>
      </w:r>
      <w:r>
        <w:rPr>
          <w:rFonts w:ascii="仿宋_GB2312" w:eastAsia="仿宋_GB2312" w:hAnsi="宋体" w:hint="eastAsia"/>
          <w:sz w:val="28"/>
          <w:szCs w:val="28"/>
        </w:rPr>
        <w:t xml:space="preserve"> </w:t>
      </w:r>
      <w:r>
        <w:rPr>
          <w:rFonts w:ascii="仿宋_GB2312" w:eastAsia="仿宋_GB2312" w:hAnsi="宋体" w:hint="eastAsia"/>
          <w:sz w:val="28"/>
          <w:szCs w:val="28"/>
        </w:rPr>
        <w:t>考生在复试报到时上交论文，方可进行下一环节。逾期不交者，政治考试成绩记为“不合格”，不予录取。</w:t>
      </w:r>
    </w:p>
    <w:p w:rsidR="00DE0CE0" w:rsidRDefault="00DE0CE0">
      <w:pPr>
        <w:tabs>
          <w:tab w:val="left" w:pos="1260"/>
        </w:tabs>
        <w:ind w:left="1253"/>
        <w:rPr>
          <w:rFonts w:ascii="仿宋_GB2312" w:eastAsia="仿宋_GB2312" w:hAnsi="宋体"/>
          <w:sz w:val="28"/>
          <w:szCs w:val="28"/>
        </w:rPr>
      </w:pPr>
    </w:p>
    <w:p w:rsidR="00DE0CE0" w:rsidRDefault="00DE0CE0">
      <w:pPr>
        <w:tabs>
          <w:tab w:val="left" w:pos="1260"/>
        </w:tabs>
        <w:ind w:left="1253"/>
        <w:rPr>
          <w:rFonts w:ascii="仿宋_GB2312" w:eastAsia="仿宋_GB2312" w:hAnsi="宋体"/>
          <w:sz w:val="28"/>
          <w:szCs w:val="28"/>
        </w:rPr>
      </w:pPr>
    </w:p>
    <w:p w:rsidR="00DE0CE0" w:rsidRDefault="00DE0CE0">
      <w:pPr>
        <w:tabs>
          <w:tab w:val="left" w:pos="1260"/>
        </w:tabs>
        <w:ind w:left="1253"/>
        <w:rPr>
          <w:rFonts w:ascii="仿宋_GB2312" w:eastAsia="仿宋_GB2312" w:hAnsi="宋体"/>
          <w:sz w:val="28"/>
          <w:szCs w:val="28"/>
        </w:rPr>
      </w:pPr>
    </w:p>
    <w:p w:rsidR="00DE0CE0" w:rsidRDefault="00323058">
      <w:pPr>
        <w:spacing w:after="120" w:line="360" w:lineRule="auto"/>
        <w:rPr>
          <w:rFonts w:ascii="宋体" w:hAnsi="宋体"/>
          <w:b/>
          <w:sz w:val="28"/>
          <w:szCs w:val="28"/>
        </w:rPr>
      </w:pPr>
      <w:r>
        <w:rPr>
          <w:rFonts w:ascii="宋体" w:hAnsi="宋体" w:hint="eastAsia"/>
          <w:b/>
          <w:sz w:val="28"/>
          <w:szCs w:val="28"/>
        </w:rPr>
        <w:lastRenderedPageBreak/>
        <w:t>一、题型（本大题共</w:t>
      </w:r>
      <w:r>
        <w:rPr>
          <w:rFonts w:ascii="宋体" w:hAnsi="宋体" w:hint="eastAsia"/>
          <w:b/>
          <w:sz w:val="28"/>
          <w:szCs w:val="28"/>
        </w:rPr>
        <w:t>3</w:t>
      </w:r>
      <w:r>
        <w:rPr>
          <w:rFonts w:ascii="宋体" w:hAnsi="宋体" w:hint="eastAsia"/>
          <w:b/>
          <w:sz w:val="28"/>
          <w:szCs w:val="28"/>
        </w:rPr>
        <w:t>小题，</w:t>
      </w:r>
      <w:r>
        <w:rPr>
          <w:rFonts w:ascii="宋体" w:hAnsi="宋体" w:hint="eastAsia"/>
          <w:b/>
          <w:sz w:val="28"/>
          <w:szCs w:val="28"/>
        </w:rPr>
        <w:t>第</w:t>
      </w:r>
      <w:r>
        <w:rPr>
          <w:rFonts w:ascii="宋体" w:hAnsi="宋体" w:hint="eastAsia"/>
          <w:b/>
          <w:sz w:val="28"/>
          <w:szCs w:val="28"/>
        </w:rPr>
        <w:t>1</w:t>
      </w:r>
      <w:r>
        <w:rPr>
          <w:rFonts w:ascii="宋体" w:hAnsi="宋体" w:hint="eastAsia"/>
          <w:b/>
          <w:sz w:val="28"/>
          <w:szCs w:val="28"/>
        </w:rPr>
        <w:t>、</w:t>
      </w:r>
      <w:r>
        <w:rPr>
          <w:rFonts w:ascii="宋体" w:hAnsi="宋体" w:hint="eastAsia"/>
          <w:b/>
          <w:sz w:val="28"/>
          <w:szCs w:val="28"/>
        </w:rPr>
        <w:t>2</w:t>
      </w:r>
      <w:r>
        <w:rPr>
          <w:rFonts w:ascii="宋体" w:hAnsi="宋体" w:hint="eastAsia"/>
          <w:b/>
          <w:sz w:val="28"/>
          <w:szCs w:val="28"/>
        </w:rPr>
        <w:t>小题</w:t>
      </w:r>
      <w:r>
        <w:rPr>
          <w:rFonts w:ascii="宋体" w:hAnsi="宋体" w:hint="eastAsia"/>
          <w:b/>
          <w:sz w:val="28"/>
          <w:szCs w:val="28"/>
        </w:rPr>
        <w:t>30</w:t>
      </w:r>
      <w:r>
        <w:rPr>
          <w:rFonts w:ascii="宋体" w:hAnsi="宋体" w:hint="eastAsia"/>
          <w:b/>
          <w:sz w:val="28"/>
          <w:szCs w:val="28"/>
        </w:rPr>
        <w:t>分，</w:t>
      </w:r>
      <w:r>
        <w:rPr>
          <w:rFonts w:ascii="宋体" w:hAnsi="宋体" w:hint="eastAsia"/>
          <w:b/>
          <w:sz w:val="28"/>
          <w:szCs w:val="28"/>
        </w:rPr>
        <w:t>第</w:t>
      </w:r>
      <w:r>
        <w:rPr>
          <w:rFonts w:ascii="宋体" w:hAnsi="宋体" w:hint="eastAsia"/>
          <w:b/>
          <w:sz w:val="28"/>
          <w:szCs w:val="28"/>
        </w:rPr>
        <w:t>3</w:t>
      </w:r>
      <w:r>
        <w:rPr>
          <w:rFonts w:ascii="宋体" w:hAnsi="宋体" w:hint="eastAsia"/>
          <w:b/>
          <w:sz w:val="28"/>
          <w:szCs w:val="28"/>
        </w:rPr>
        <w:t>小题</w:t>
      </w:r>
      <w:r>
        <w:rPr>
          <w:rFonts w:ascii="宋体" w:hAnsi="宋体" w:hint="eastAsia"/>
          <w:b/>
          <w:sz w:val="28"/>
          <w:szCs w:val="28"/>
        </w:rPr>
        <w:t>40</w:t>
      </w:r>
      <w:r>
        <w:rPr>
          <w:rFonts w:ascii="宋体" w:hAnsi="宋体" w:hint="eastAsia"/>
          <w:b/>
          <w:sz w:val="28"/>
          <w:szCs w:val="28"/>
        </w:rPr>
        <w:t>分，</w:t>
      </w:r>
      <w:r>
        <w:rPr>
          <w:rFonts w:ascii="宋体" w:hAnsi="宋体" w:hint="eastAsia"/>
          <w:b/>
          <w:sz w:val="28"/>
          <w:szCs w:val="28"/>
        </w:rPr>
        <w:t>共</w:t>
      </w:r>
      <w:r>
        <w:rPr>
          <w:rFonts w:ascii="宋体" w:hAnsi="宋体" w:hint="eastAsia"/>
          <w:b/>
          <w:sz w:val="28"/>
          <w:szCs w:val="28"/>
        </w:rPr>
        <w:t>100</w:t>
      </w:r>
      <w:r>
        <w:rPr>
          <w:rFonts w:ascii="宋体" w:hAnsi="宋体" w:hint="eastAsia"/>
          <w:b/>
          <w:sz w:val="28"/>
          <w:szCs w:val="28"/>
        </w:rPr>
        <w:t>分）</w:t>
      </w:r>
    </w:p>
    <w:p w:rsidR="00DE0CE0" w:rsidRDefault="00323058">
      <w:pPr>
        <w:spacing w:line="360" w:lineRule="auto"/>
        <w:ind w:firstLineChars="200" w:firstLine="562"/>
        <w:rPr>
          <w:rFonts w:ascii="宋体" w:hAnsi="宋体"/>
          <w:bCs/>
          <w:sz w:val="28"/>
          <w:szCs w:val="28"/>
        </w:rPr>
      </w:pPr>
      <w:r>
        <w:rPr>
          <w:rFonts w:ascii="宋体" w:hAnsi="宋体" w:hint="eastAsia"/>
          <w:b/>
          <w:sz w:val="28"/>
          <w:szCs w:val="28"/>
        </w:rPr>
        <w:t>第</w:t>
      </w:r>
      <w:r>
        <w:rPr>
          <w:rFonts w:ascii="宋体" w:hAnsi="宋体" w:hint="eastAsia"/>
          <w:b/>
          <w:sz w:val="28"/>
          <w:szCs w:val="28"/>
        </w:rPr>
        <w:t>1</w:t>
      </w:r>
      <w:r>
        <w:rPr>
          <w:rFonts w:ascii="宋体" w:hAnsi="宋体" w:hint="eastAsia"/>
          <w:b/>
          <w:sz w:val="28"/>
          <w:szCs w:val="28"/>
        </w:rPr>
        <w:t>题</w:t>
      </w:r>
      <w:r>
        <w:rPr>
          <w:rFonts w:ascii="宋体" w:hAnsi="宋体" w:hint="eastAsia"/>
          <w:b/>
          <w:sz w:val="28"/>
          <w:szCs w:val="28"/>
        </w:rPr>
        <w:t xml:space="preserve">  </w:t>
      </w:r>
      <w:r>
        <w:rPr>
          <w:rFonts w:ascii="宋体" w:hAnsi="宋体" w:hint="eastAsia"/>
          <w:color w:val="000000" w:themeColor="text1"/>
          <w:kern w:val="24"/>
          <w:sz w:val="28"/>
          <w:szCs w:val="28"/>
        </w:rPr>
        <w:t>习近平新时代中国特色社会主义思想坚持把马克思主义基本原理同中国具体实际相结合、同中华优秀传统文化相结合，以全新的视野深化了对共产党执政规律、社会主义建设规律、人类社会发展规律的认识，实现了马克思主义中国化时代化新的飞跃。把握好习近平新时代中国特色社会主义思想的世界观和方法论，坚持好、运用好贯穿其中的立场观点方法，必须坚持人民至上、坚持自信自立、坚持守正创新、坚持问题导向、坚持系统观念、坚持胸怀天下。</w:t>
      </w:r>
      <w:r>
        <w:rPr>
          <w:rFonts w:ascii="宋体" w:hAnsi="宋体" w:hint="eastAsia"/>
          <w:b/>
          <w:bCs/>
          <w:color w:val="000000" w:themeColor="text1"/>
          <w:kern w:val="24"/>
          <w:sz w:val="28"/>
          <w:szCs w:val="28"/>
        </w:rPr>
        <w:t>请</w:t>
      </w:r>
      <w:r>
        <w:rPr>
          <w:rFonts w:ascii="宋体" w:hAnsi="宋体" w:hint="eastAsia"/>
          <w:b/>
          <w:bCs/>
          <w:color w:val="000000" w:themeColor="text1"/>
          <w:kern w:val="24"/>
          <w:sz w:val="28"/>
          <w:szCs w:val="28"/>
        </w:rPr>
        <w:t>结合本人实际</w:t>
      </w:r>
      <w:r>
        <w:rPr>
          <w:rFonts w:ascii="宋体" w:hAnsi="宋体" w:hint="eastAsia"/>
          <w:b/>
          <w:bCs/>
          <w:color w:val="000000" w:themeColor="text1"/>
          <w:kern w:val="24"/>
          <w:sz w:val="28"/>
          <w:szCs w:val="28"/>
        </w:rPr>
        <w:t>，</w:t>
      </w:r>
      <w:r>
        <w:rPr>
          <w:rFonts w:ascii="宋体" w:hAnsi="宋体" w:hint="eastAsia"/>
          <w:b/>
          <w:bCs/>
          <w:color w:val="000000" w:themeColor="text1"/>
          <w:kern w:val="24"/>
          <w:sz w:val="28"/>
          <w:szCs w:val="28"/>
        </w:rPr>
        <w:t>谈谈</w:t>
      </w:r>
      <w:r>
        <w:rPr>
          <w:rFonts w:ascii="宋体" w:hAnsi="宋体" w:hint="eastAsia"/>
          <w:b/>
          <w:bCs/>
          <w:color w:val="000000" w:themeColor="text1"/>
          <w:kern w:val="24"/>
          <w:sz w:val="28"/>
          <w:szCs w:val="28"/>
        </w:rPr>
        <w:t>如何在具体工作中运用好习近平新时代中国特色社会主义思想的世界观和方法论。</w:t>
      </w:r>
      <w:r>
        <w:rPr>
          <w:rFonts w:ascii="宋体" w:hAnsi="宋体" w:hint="eastAsia"/>
          <w:color w:val="000000" w:themeColor="text1"/>
          <w:kern w:val="24"/>
          <w:sz w:val="28"/>
          <w:szCs w:val="28"/>
        </w:rPr>
        <w:t>（</w:t>
      </w:r>
      <w:r>
        <w:rPr>
          <w:rFonts w:ascii="宋体" w:hAnsi="宋体"/>
          <w:color w:val="000000" w:themeColor="text1"/>
          <w:kern w:val="24"/>
          <w:sz w:val="28"/>
          <w:szCs w:val="28"/>
        </w:rPr>
        <w:t>30</w:t>
      </w:r>
      <w:r>
        <w:rPr>
          <w:rFonts w:ascii="宋体" w:hAnsi="宋体" w:hint="eastAsia"/>
          <w:color w:val="000000" w:themeColor="text1"/>
          <w:kern w:val="24"/>
          <w:sz w:val="28"/>
          <w:szCs w:val="28"/>
        </w:rPr>
        <w:t>分）（要求：政治观点正确、内容充实、文字流畅、表达清晰，不少于</w:t>
      </w:r>
      <w:r>
        <w:rPr>
          <w:rFonts w:ascii="宋体" w:hAnsi="宋体" w:hint="eastAsia"/>
          <w:color w:val="000000" w:themeColor="text1"/>
          <w:kern w:val="24"/>
          <w:sz w:val="28"/>
          <w:szCs w:val="28"/>
        </w:rPr>
        <w:t>8</w:t>
      </w:r>
      <w:r>
        <w:rPr>
          <w:rFonts w:ascii="宋体" w:hAnsi="宋体"/>
          <w:color w:val="000000" w:themeColor="text1"/>
          <w:kern w:val="24"/>
          <w:sz w:val="28"/>
          <w:szCs w:val="28"/>
        </w:rPr>
        <w:t>00</w:t>
      </w:r>
      <w:r>
        <w:rPr>
          <w:rFonts w:ascii="宋体" w:hAnsi="宋体" w:hint="eastAsia"/>
          <w:color w:val="000000" w:themeColor="text1"/>
          <w:kern w:val="24"/>
          <w:sz w:val="28"/>
          <w:szCs w:val="28"/>
        </w:rPr>
        <w:t>字）</w:t>
      </w:r>
    </w:p>
    <w:p w:rsidR="00DE0CE0" w:rsidRDefault="00DE0CE0">
      <w:pPr>
        <w:spacing w:line="360" w:lineRule="auto"/>
        <w:ind w:firstLineChars="150" w:firstLine="420"/>
        <w:rPr>
          <w:rFonts w:ascii="宋体" w:hAnsi="宋体"/>
          <w:bCs/>
          <w:sz w:val="28"/>
          <w:szCs w:val="28"/>
        </w:rPr>
      </w:pPr>
    </w:p>
    <w:p w:rsidR="00DE0CE0" w:rsidRDefault="00323058">
      <w:pPr>
        <w:spacing w:line="360" w:lineRule="auto"/>
        <w:ind w:firstLineChars="150" w:firstLine="422"/>
        <w:rPr>
          <w:rFonts w:ascii="宋体" w:hAnsi="宋体"/>
          <w:sz w:val="28"/>
          <w:szCs w:val="28"/>
        </w:rPr>
      </w:pPr>
      <w:r>
        <w:rPr>
          <w:rFonts w:ascii="宋体" w:hAnsi="宋体" w:hint="eastAsia"/>
          <w:b/>
          <w:sz w:val="28"/>
          <w:szCs w:val="28"/>
        </w:rPr>
        <w:t>第</w:t>
      </w:r>
      <w:r>
        <w:rPr>
          <w:rFonts w:ascii="宋体" w:hAnsi="宋体" w:hint="eastAsia"/>
          <w:b/>
          <w:sz w:val="28"/>
          <w:szCs w:val="28"/>
        </w:rPr>
        <w:t>2</w:t>
      </w:r>
      <w:r>
        <w:rPr>
          <w:rFonts w:ascii="宋体" w:hAnsi="宋体" w:hint="eastAsia"/>
          <w:b/>
          <w:sz w:val="28"/>
          <w:szCs w:val="28"/>
        </w:rPr>
        <w:t>题</w:t>
      </w:r>
      <w:r>
        <w:rPr>
          <w:rFonts w:ascii="宋体" w:hAnsi="宋体" w:hint="eastAsia"/>
          <w:b/>
          <w:sz w:val="28"/>
          <w:szCs w:val="28"/>
        </w:rPr>
        <w:t xml:space="preserve">  </w:t>
      </w:r>
      <w:r>
        <w:rPr>
          <w:rFonts w:ascii="宋体" w:hAnsi="宋体" w:hint="eastAsia"/>
          <w:color w:val="2B2B2B"/>
          <w:sz w:val="28"/>
          <w:szCs w:val="28"/>
        </w:rPr>
        <w:t>习近平总书记在党的二十大报告中指出：“从现在起，中国共产党的中心任务就是团结带领全国各族人民全面建成社会主义现代化强国、实现第二个百年奋斗目标，以中国式现代化全面推进中华民族伟大复兴。”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r>
        <w:rPr>
          <w:rFonts w:ascii="宋体" w:hAnsi="宋体" w:hint="eastAsia"/>
          <w:b/>
          <w:bCs/>
          <w:color w:val="2B2B2B"/>
          <w:sz w:val="28"/>
          <w:szCs w:val="28"/>
        </w:rPr>
        <w:t>请结合实际工作，具体谈谈你对中</w:t>
      </w:r>
      <w:r>
        <w:rPr>
          <w:rFonts w:ascii="宋体" w:hAnsi="宋体" w:hint="eastAsia"/>
          <w:b/>
          <w:bCs/>
          <w:color w:val="2B2B2B"/>
          <w:sz w:val="28"/>
          <w:szCs w:val="28"/>
        </w:rPr>
        <w:t>国式现代化本质要求</w:t>
      </w:r>
      <w:r>
        <w:rPr>
          <w:rFonts w:ascii="宋体" w:hAnsi="宋体" w:hint="eastAsia"/>
          <w:b/>
          <w:bCs/>
          <w:color w:val="2B2B2B"/>
          <w:sz w:val="28"/>
          <w:szCs w:val="28"/>
        </w:rPr>
        <w:t>的</w:t>
      </w:r>
      <w:r>
        <w:rPr>
          <w:rFonts w:ascii="宋体" w:hAnsi="宋体" w:hint="eastAsia"/>
          <w:b/>
          <w:bCs/>
          <w:color w:val="2B2B2B"/>
          <w:sz w:val="28"/>
          <w:szCs w:val="28"/>
        </w:rPr>
        <w:t>理解和认识。</w:t>
      </w:r>
      <w:r>
        <w:rPr>
          <w:rFonts w:ascii="宋体" w:hAnsi="宋体" w:hint="eastAsia"/>
          <w:color w:val="2B2B2B"/>
          <w:sz w:val="28"/>
          <w:szCs w:val="28"/>
        </w:rPr>
        <w:t>（</w:t>
      </w:r>
      <w:r>
        <w:rPr>
          <w:rFonts w:ascii="宋体" w:hAnsi="宋体" w:hint="eastAsia"/>
          <w:color w:val="2B2B2B"/>
          <w:sz w:val="28"/>
          <w:szCs w:val="28"/>
        </w:rPr>
        <w:t>3</w:t>
      </w:r>
      <w:r>
        <w:rPr>
          <w:rFonts w:ascii="宋体" w:hAnsi="宋体"/>
          <w:color w:val="2B2B2B"/>
          <w:sz w:val="28"/>
          <w:szCs w:val="28"/>
        </w:rPr>
        <w:t>0</w:t>
      </w:r>
      <w:r>
        <w:rPr>
          <w:rFonts w:ascii="宋体" w:hAnsi="宋体" w:hint="eastAsia"/>
          <w:color w:val="2B2B2B"/>
          <w:sz w:val="28"/>
          <w:szCs w:val="28"/>
        </w:rPr>
        <w:t>分）</w:t>
      </w:r>
      <w:r>
        <w:rPr>
          <w:rFonts w:ascii="宋体" w:hAnsi="宋体" w:hint="eastAsia"/>
          <w:color w:val="000000" w:themeColor="text1"/>
          <w:kern w:val="24"/>
          <w:sz w:val="28"/>
          <w:szCs w:val="28"/>
        </w:rPr>
        <w:t>（要求：政治观点正确、内容充实、文字流畅、表达清晰，不少于</w:t>
      </w:r>
      <w:r>
        <w:rPr>
          <w:rFonts w:ascii="宋体" w:hAnsi="宋体" w:hint="eastAsia"/>
          <w:color w:val="000000" w:themeColor="text1"/>
          <w:kern w:val="24"/>
          <w:sz w:val="28"/>
          <w:szCs w:val="28"/>
        </w:rPr>
        <w:t>8</w:t>
      </w:r>
      <w:r>
        <w:rPr>
          <w:rFonts w:ascii="宋体" w:hAnsi="宋体"/>
          <w:color w:val="000000" w:themeColor="text1"/>
          <w:kern w:val="24"/>
          <w:sz w:val="28"/>
          <w:szCs w:val="28"/>
        </w:rPr>
        <w:t>00</w:t>
      </w:r>
      <w:r>
        <w:rPr>
          <w:rFonts w:ascii="宋体" w:hAnsi="宋体" w:hint="eastAsia"/>
          <w:color w:val="000000" w:themeColor="text1"/>
          <w:kern w:val="24"/>
          <w:sz w:val="28"/>
          <w:szCs w:val="28"/>
        </w:rPr>
        <w:t>字）</w:t>
      </w:r>
    </w:p>
    <w:p w:rsidR="00DE0CE0" w:rsidRDefault="00323058">
      <w:pPr>
        <w:ind w:firstLineChars="200" w:firstLine="562"/>
        <w:rPr>
          <w:rFonts w:ascii="宋体" w:hAnsi="宋体"/>
          <w:sz w:val="28"/>
          <w:szCs w:val="28"/>
        </w:rPr>
      </w:pPr>
      <w:r>
        <w:rPr>
          <w:rFonts w:ascii="宋体" w:hAnsi="宋体" w:hint="eastAsia"/>
          <w:b/>
          <w:sz w:val="28"/>
          <w:szCs w:val="28"/>
        </w:rPr>
        <w:lastRenderedPageBreak/>
        <w:t>第</w:t>
      </w:r>
      <w:r>
        <w:rPr>
          <w:rFonts w:ascii="宋体" w:hAnsi="宋体" w:hint="eastAsia"/>
          <w:b/>
          <w:sz w:val="28"/>
          <w:szCs w:val="28"/>
        </w:rPr>
        <w:t>3</w:t>
      </w:r>
      <w:r>
        <w:rPr>
          <w:rFonts w:ascii="宋体" w:hAnsi="宋体" w:hint="eastAsia"/>
          <w:b/>
          <w:sz w:val="28"/>
          <w:szCs w:val="28"/>
        </w:rPr>
        <w:t>题</w:t>
      </w:r>
      <w:r>
        <w:rPr>
          <w:rFonts w:ascii="宋体" w:hAnsi="宋体" w:hint="eastAsia"/>
          <w:b/>
          <w:sz w:val="28"/>
          <w:szCs w:val="28"/>
        </w:rPr>
        <w:t xml:space="preserve">  </w:t>
      </w:r>
      <w:r>
        <w:rPr>
          <w:rFonts w:ascii="宋体" w:hAnsi="宋体" w:hint="eastAsia"/>
          <w:sz w:val="28"/>
          <w:szCs w:val="28"/>
        </w:rPr>
        <w:t>全面建设社会主义现代化国家、全面推进中华民族伟大复兴，关键在党。我们党作为世界上最大的马克思主义执政党，要始终赢得人民拥护、巩固长期执政地位，必须时刻保持解决大党独有难题的清醒和坚定。习近平总书记</w:t>
      </w:r>
      <w:r>
        <w:rPr>
          <w:rFonts w:ascii="宋体" w:hAnsi="宋体" w:hint="eastAsia"/>
          <w:sz w:val="28"/>
          <w:szCs w:val="28"/>
        </w:rPr>
        <w:t>明确</w:t>
      </w:r>
      <w:r>
        <w:rPr>
          <w:rFonts w:ascii="宋体" w:hAnsi="宋体" w:hint="eastAsia"/>
          <w:sz w:val="28"/>
          <w:szCs w:val="28"/>
        </w:rPr>
        <w:t>指出：“全党必须牢记，全面从严治党永远在路上，党的自我革命永远在路上，</w:t>
      </w:r>
      <w:r>
        <w:rPr>
          <w:rFonts w:ascii="宋体" w:hAnsi="宋体" w:hint="eastAsia"/>
          <w:sz w:val="28"/>
          <w:szCs w:val="28"/>
        </w:rPr>
        <w:t>决不能有松劲歇脚、疲劳厌战的情绪，必须持之以恒推进全面从严治党，深入推进新时代党的建设新的伟大工程，以党的自我革命引领社会革命。</w:t>
      </w:r>
      <w:r>
        <w:rPr>
          <w:rFonts w:ascii="宋体" w:hAnsi="宋体" w:hint="eastAsia"/>
          <w:sz w:val="28"/>
          <w:szCs w:val="28"/>
        </w:rPr>
        <w:t>”</w:t>
      </w:r>
      <w:r>
        <w:rPr>
          <w:rFonts w:ascii="宋体" w:hAnsi="宋体" w:hint="eastAsia"/>
          <w:b/>
          <w:bCs/>
          <w:sz w:val="28"/>
          <w:szCs w:val="28"/>
        </w:rPr>
        <w:t>请</w:t>
      </w:r>
      <w:r>
        <w:rPr>
          <w:rFonts w:ascii="宋体" w:hAnsi="宋体" w:hint="eastAsia"/>
          <w:b/>
          <w:bCs/>
          <w:sz w:val="28"/>
          <w:szCs w:val="28"/>
        </w:rPr>
        <w:t>结合自己的实际工作，谈谈我们怎样</w:t>
      </w:r>
      <w:r>
        <w:rPr>
          <w:rFonts w:ascii="宋体" w:hAnsi="宋体" w:hint="eastAsia"/>
          <w:b/>
          <w:bCs/>
          <w:sz w:val="28"/>
          <w:szCs w:val="28"/>
        </w:rPr>
        <w:t>正确</w:t>
      </w:r>
      <w:r>
        <w:rPr>
          <w:rFonts w:ascii="宋体" w:hAnsi="宋体" w:hint="eastAsia"/>
          <w:b/>
          <w:bCs/>
          <w:sz w:val="28"/>
          <w:szCs w:val="28"/>
        </w:rPr>
        <w:t>理解和贯彻落实习近平总书记提出的“以党的自我革命引领社会革命”</w:t>
      </w:r>
      <w:r>
        <w:rPr>
          <w:rFonts w:ascii="宋体" w:hAnsi="宋体" w:hint="eastAsia"/>
          <w:b/>
          <w:bCs/>
          <w:sz w:val="28"/>
          <w:szCs w:val="28"/>
        </w:rPr>
        <w:t>这一要求。</w:t>
      </w:r>
      <w:r>
        <w:rPr>
          <w:rFonts w:ascii="宋体" w:hAnsi="宋体" w:cs="宋体" w:hint="eastAsia"/>
          <w:color w:val="2B2B2B"/>
          <w:kern w:val="0"/>
          <w:sz w:val="28"/>
          <w:szCs w:val="28"/>
        </w:rPr>
        <w:t>（</w:t>
      </w:r>
      <w:r>
        <w:rPr>
          <w:rFonts w:ascii="宋体" w:hAnsi="宋体" w:cs="宋体"/>
          <w:color w:val="2B2B2B"/>
          <w:kern w:val="0"/>
          <w:sz w:val="28"/>
          <w:szCs w:val="28"/>
        </w:rPr>
        <w:t>40</w:t>
      </w:r>
      <w:r>
        <w:rPr>
          <w:rFonts w:ascii="宋体" w:hAnsi="宋体" w:cs="宋体" w:hint="eastAsia"/>
          <w:color w:val="2B2B2B"/>
          <w:kern w:val="0"/>
          <w:sz w:val="28"/>
          <w:szCs w:val="28"/>
        </w:rPr>
        <w:t>分）</w:t>
      </w:r>
      <w:r>
        <w:rPr>
          <w:rFonts w:ascii="宋体" w:hAnsi="宋体" w:hint="eastAsia"/>
          <w:color w:val="000000" w:themeColor="text1"/>
          <w:kern w:val="24"/>
          <w:sz w:val="28"/>
          <w:szCs w:val="28"/>
        </w:rPr>
        <w:t>（要求：政治观点正确、内容充实、文字流畅、表达清晰，不少于</w:t>
      </w:r>
      <w:r>
        <w:rPr>
          <w:rFonts w:ascii="宋体" w:hAnsi="宋体"/>
          <w:color w:val="000000" w:themeColor="text1"/>
          <w:kern w:val="24"/>
          <w:sz w:val="28"/>
          <w:szCs w:val="28"/>
        </w:rPr>
        <w:t>1000</w:t>
      </w:r>
      <w:r>
        <w:rPr>
          <w:rFonts w:ascii="宋体" w:hAnsi="宋体" w:hint="eastAsia"/>
          <w:color w:val="000000" w:themeColor="text1"/>
          <w:kern w:val="24"/>
          <w:sz w:val="28"/>
          <w:szCs w:val="28"/>
        </w:rPr>
        <w:t>字）</w:t>
      </w:r>
    </w:p>
    <w:p w:rsidR="00DE0CE0" w:rsidRDefault="00DE0CE0">
      <w:pPr>
        <w:adjustRightInd w:val="0"/>
        <w:snapToGrid w:val="0"/>
        <w:spacing w:line="360" w:lineRule="auto"/>
        <w:ind w:firstLineChars="200" w:firstLine="560"/>
        <w:rPr>
          <w:rFonts w:ascii="宋体" w:hAnsi="宋体"/>
          <w:sz w:val="28"/>
          <w:szCs w:val="28"/>
        </w:rPr>
      </w:pPr>
    </w:p>
    <w:p w:rsidR="00DE0CE0" w:rsidRDefault="00DE0CE0"/>
    <w:p w:rsidR="00DE0CE0" w:rsidRDefault="00323058">
      <w:pPr>
        <w:tabs>
          <w:tab w:val="left" w:pos="7437"/>
        </w:tabs>
        <w:jc w:val="left"/>
      </w:pPr>
      <w:r>
        <w:rPr>
          <w:rFonts w:hint="eastAsia"/>
        </w:rPr>
        <w:tab/>
      </w:r>
    </w:p>
    <w:sectPr w:rsidR="00DE0CE0">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58" w:rsidRDefault="00323058">
      <w:r>
        <w:separator/>
      </w:r>
    </w:p>
  </w:endnote>
  <w:endnote w:type="continuationSeparator" w:id="0">
    <w:p w:rsidR="00323058" w:rsidRDefault="0032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E0" w:rsidRDefault="003230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0CE0" w:rsidRDefault="00DE0CE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sdtPr>
    <w:sdtEndPr/>
    <w:sdtContent>
      <w:p w:rsidR="00DE0CE0" w:rsidRDefault="00DE0CE0">
        <w:pPr>
          <w:pStyle w:val="a4"/>
          <w:ind w:firstLine="480"/>
        </w:pPr>
      </w:p>
      <w:p w:rsidR="00DE0CE0" w:rsidRDefault="00323058">
        <w:pPr>
          <w:pStyle w:val="a3"/>
          <w:ind w:right="720"/>
        </w:pPr>
        <w:r>
          <w:rPr>
            <w:rFonts w:hint="eastAsia"/>
          </w:rPr>
          <w:t>云南大学工商管理与旅游管理学院</w:t>
        </w:r>
        <w:r>
          <w:rPr>
            <w:rFonts w:hint="eastAsia"/>
          </w:rPr>
          <w:t>2023</w:t>
        </w:r>
        <w:r>
          <w:rPr>
            <w:rFonts w:hint="eastAsia"/>
          </w:rPr>
          <w:t>年专业学位硕士研究生复试</w:t>
        </w:r>
        <w:r>
          <w:rPr>
            <w:rFonts w:hint="eastAsia"/>
            <w:color w:val="000000" w:themeColor="text1"/>
          </w:rPr>
          <w:t xml:space="preserve">   </w:t>
        </w:r>
        <w:r>
          <w:rPr>
            <w:rFonts w:hint="eastAsia"/>
            <w:color w:val="000000" w:themeColor="text1"/>
          </w:rPr>
          <w:t>《政治》笔</w:t>
        </w:r>
        <w:r>
          <w:rPr>
            <w:rFonts w:hint="eastAsia"/>
          </w:rPr>
          <w:t>试试卷</w:t>
        </w:r>
        <w:r>
          <w:rPr>
            <w:rFonts w:hint="eastAsia"/>
          </w:rPr>
          <w:t xml:space="preserve"> </w:t>
        </w:r>
        <w:r>
          <w:t xml:space="preserve"> </w:t>
        </w:r>
        <w:r>
          <w:rPr>
            <w:b/>
            <w:bCs/>
            <w:sz w:val="24"/>
            <w:szCs w:val="24"/>
          </w:rPr>
          <w:fldChar w:fldCharType="begin"/>
        </w:r>
        <w:r>
          <w:rPr>
            <w:b/>
            <w:bCs/>
          </w:rPr>
          <w:instrText>PAGE</w:instrText>
        </w:r>
        <w:r>
          <w:rPr>
            <w:b/>
            <w:bCs/>
            <w:sz w:val="24"/>
            <w:szCs w:val="24"/>
          </w:rPr>
          <w:fldChar w:fldCharType="separate"/>
        </w:r>
        <w:r w:rsidR="00AF778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7780">
          <w:rPr>
            <w:b/>
            <w:bCs/>
            <w:noProof/>
          </w:rPr>
          <w:t>3</w:t>
        </w:r>
        <w:r>
          <w:rPr>
            <w:b/>
            <w:bCs/>
            <w:sz w:val="24"/>
            <w:szCs w:val="24"/>
          </w:rPr>
          <w:fldChar w:fldCharType="end"/>
        </w:r>
        <w:r>
          <w:rPr>
            <w:b/>
            <w:bCs/>
            <w:sz w:val="24"/>
            <w:szCs w:val="24"/>
          </w:rPr>
          <w:t xml:space="preserve"> </w:t>
        </w:r>
      </w:p>
    </w:sdtContent>
  </w:sdt>
  <w:p w:rsidR="00DE0CE0" w:rsidRDefault="00DE0C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58" w:rsidRDefault="00323058">
      <w:r>
        <w:separator/>
      </w:r>
    </w:p>
  </w:footnote>
  <w:footnote w:type="continuationSeparator" w:id="0">
    <w:p w:rsidR="00323058" w:rsidRDefault="00323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wNGE4YzVkM2EwYWRkMjFhNzYxZmNjMGUzNzI1YTEifQ=="/>
  </w:docVars>
  <w:rsids>
    <w:rsidRoot w:val="003E2AEE"/>
    <w:rsid w:val="00063214"/>
    <w:rsid w:val="00104497"/>
    <w:rsid w:val="00302479"/>
    <w:rsid w:val="00323058"/>
    <w:rsid w:val="003C2984"/>
    <w:rsid w:val="003E2AEE"/>
    <w:rsid w:val="00443476"/>
    <w:rsid w:val="004C4388"/>
    <w:rsid w:val="006E5696"/>
    <w:rsid w:val="00AF7780"/>
    <w:rsid w:val="00CA6D2F"/>
    <w:rsid w:val="00DE0CE0"/>
    <w:rsid w:val="00E515D7"/>
    <w:rsid w:val="00E865F1"/>
    <w:rsid w:val="00EB0113"/>
    <w:rsid w:val="00FB709E"/>
    <w:rsid w:val="2C111D30"/>
    <w:rsid w:val="4D222466"/>
    <w:rsid w:val="658B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74CC7-E5CE-4975-A940-EC8B7B3C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0">
    <w:name w:val="页眉 Char"/>
    <w:basedOn w:val="a0"/>
    <w:link w:val="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8C86-BD7C-4AE8-A9C0-6CC02CD3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2023-03-17T08:18:00Z</dcterms:created>
  <dcterms:modified xsi:type="dcterms:W3CDTF">2023-03-22T01:43:00Z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4B3BA52BA2F34AAF8BF8993C3CC44549</vt:lpwstr>
  </property>
</Properties>
</file>